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CDD185" w14:textId="77777777" w:rsidR="0005660E" w:rsidRPr="005733BE" w:rsidRDefault="00062860">
      <w:pPr>
        <w:jc w:val="center"/>
        <w:rPr>
          <w:b/>
          <w:sz w:val="28"/>
          <w:szCs w:val="28"/>
          <w:lang w:val="de-DE"/>
        </w:rPr>
      </w:pPr>
      <w:r w:rsidRPr="005733BE">
        <w:rPr>
          <w:b/>
          <w:sz w:val="28"/>
          <w:szCs w:val="28"/>
          <w:lang w:val="de-DE"/>
        </w:rPr>
        <w:t>Verhaltens-Kodex</w:t>
      </w:r>
    </w:p>
    <w:p w14:paraId="68EBDCB7" w14:textId="77777777" w:rsidR="0005660E" w:rsidRPr="005733BE" w:rsidRDefault="00062860">
      <w:pPr>
        <w:jc w:val="center"/>
        <w:rPr>
          <w:lang w:val="de-DE"/>
        </w:rPr>
      </w:pPr>
      <w:r w:rsidRPr="005733BE">
        <w:rPr>
          <w:lang w:val="de-DE"/>
        </w:rPr>
        <w:t>von DEMOKRATIE IN BEWEGUNG</w:t>
      </w:r>
    </w:p>
    <w:p w14:paraId="5B851BDE" w14:textId="77777777" w:rsidR="00F9786E" w:rsidRPr="005733BE" w:rsidRDefault="00062860">
      <w:pPr>
        <w:jc w:val="center"/>
        <w:rPr>
          <w:lang w:val="de-DE"/>
        </w:rPr>
      </w:pPr>
      <w:r w:rsidRPr="005733BE">
        <w:rPr>
          <w:lang w:val="de-DE"/>
        </w:rPr>
        <w:t>Beschlossen am 29. April 2017</w:t>
      </w:r>
    </w:p>
    <w:p w14:paraId="3B7F4CFF" w14:textId="603E9272" w:rsidR="0005660E" w:rsidRPr="005733BE" w:rsidRDefault="00F9786E">
      <w:pPr>
        <w:jc w:val="center"/>
        <w:rPr>
          <w:lang w:val="de-DE"/>
        </w:rPr>
      </w:pPr>
      <w:r w:rsidRPr="005733BE">
        <w:rPr>
          <w:lang w:val="de-DE"/>
        </w:rPr>
        <w:t>Geändert am 26. August 2018</w:t>
      </w:r>
    </w:p>
    <w:p w14:paraId="636BD410" w14:textId="59CE3507" w:rsidR="008C5632" w:rsidRPr="005733BE" w:rsidRDefault="008C5632" w:rsidP="008C5632">
      <w:pPr>
        <w:jc w:val="center"/>
        <w:rPr>
          <w:lang w:val="de-DE"/>
        </w:rPr>
      </w:pPr>
      <w:r w:rsidRPr="005733BE">
        <w:rPr>
          <w:lang w:val="de-DE"/>
        </w:rPr>
        <w:t>Geändert am 2</w:t>
      </w:r>
      <w:r w:rsidR="003A32C0">
        <w:rPr>
          <w:lang w:val="de-DE"/>
        </w:rPr>
        <w:t>2</w:t>
      </w:r>
      <w:r w:rsidRPr="005733BE">
        <w:rPr>
          <w:lang w:val="de-DE"/>
        </w:rPr>
        <w:t xml:space="preserve">. </w:t>
      </w:r>
      <w:r>
        <w:rPr>
          <w:lang w:val="de-DE"/>
        </w:rPr>
        <w:t>Juni</w:t>
      </w:r>
      <w:r w:rsidRPr="005733BE">
        <w:rPr>
          <w:lang w:val="de-DE"/>
        </w:rPr>
        <w:t xml:space="preserve"> 201</w:t>
      </w:r>
      <w:r>
        <w:rPr>
          <w:lang w:val="de-DE"/>
        </w:rPr>
        <w:t>9</w:t>
      </w:r>
    </w:p>
    <w:p w14:paraId="1DB9976C" w14:textId="77777777" w:rsidR="0005660E" w:rsidRPr="005733BE" w:rsidRDefault="0005660E">
      <w:pPr>
        <w:rPr>
          <w:lang w:val="de-DE"/>
        </w:rPr>
      </w:pPr>
    </w:p>
    <w:p w14:paraId="73F2DA54" w14:textId="27EB993C" w:rsidR="0005660E" w:rsidRPr="005733BE" w:rsidRDefault="00062860">
      <w:pPr>
        <w:rPr>
          <w:color w:val="231F20"/>
          <w:highlight w:val="white"/>
          <w:lang w:val="de-DE"/>
        </w:rPr>
      </w:pPr>
      <w:r w:rsidRPr="005733BE">
        <w:rPr>
          <w:lang w:val="de-DE"/>
        </w:rPr>
        <w:t xml:space="preserve">Die Mitglieder und Unterstützer/innen von DEMOKRATIE IN BEWEGUNG eint das Streben nach mehr Demokratie, Mitbestimmung und Transparenz, nach </w:t>
      </w:r>
      <w:r w:rsidRPr="005733BE">
        <w:rPr>
          <w:color w:val="333333"/>
          <w:highlight w:val="white"/>
          <w:lang w:val="de-DE"/>
        </w:rPr>
        <w:t>mehr Gerechtigkeit in sozialer, politischer</w:t>
      </w:r>
      <w:r w:rsidR="006F27D3" w:rsidRPr="005733BE">
        <w:rPr>
          <w:color w:val="333333"/>
          <w:highlight w:val="white"/>
          <w:lang w:val="de-DE"/>
        </w:rPr>
        <w:t>, wirtschaftlicher</w:t>
      </w:r>
      <w:r w:rsidRPr="005733BE">
        <w:rPr>
          <w:color w:val="333333"/>
          <w:highlight w:val="white"/>
          <w:lang w:val="de-DE"/>
        </w:rPr>
        <w:t xml:space="preserve"> und ökologischer Hinsicht in Deutschland und der Welt</w:t>
      </w:r>
      <w:r w:rsidRPr="005733BE">
        <w:rPr>
          <w:lang w:val="de-DE"/>
        </w:rPr>
        <w:t xml:space="preserve">, nach mehr Weltoffenheit und Vielfalt sowie nach einer zukunftsfähigen Gesellschaft im Sinne heutiger und künftiger Generationen und unseres einen Planeten. Wir treten ein für die </w:t>
      </w:r>
      <w:r w:rsidRPr="005733BE">
        <w:rPr>
          <w:color w:val="231F20"/>
          <w:highlight w:val="white"/>
          <w:lang w:val="de-DE"/>
        </w:rPr>
        <w:t>Anwendung der Allgemeinen Erklärung der Menschenrechte und des Grundgesetzes in allen Bereichen unserer Gesellschaft, den Schutz von Minderheiten, den Schutz der Natur und die Bewahrung von Rechtsstaatlichkeit und Freiheit. Wir verpflichten uns der Förderung von Gleichberechtigung sowohl in der Gesellschaft als auch innerhalb von DEMOKRATIE IN BEWEGUNG. Insbesondere indem jeder Form von Rassismus, Fremdenfeindlichkeit, Sexismus, Behindertenfeindlichkeit oder Ausgrenzung aufgrund der Geschlechtsidentität oder sexuellen Orientierung entgegengetreten wird.</w:t>
      </w:r>
    </w:p>
    <w:p w14:paraId="46AECF63" w14:textId="77777777" w:rsidR="0005660E" w:rsidRPr="005733BE" w:rsidRDefault="0005660E">
      <w:pPr>
        <w:rPr>
          <w:color w:val="231F20"/>
          <w:highlight w:val="white"/>
          <w:lang w:val="de-DE"/>
        </w:rPr>
      </w:pPr>
    </w:p>
    <w:p w14:paraId="3B56E102" w14:textId="69C5DC84" w:rsidR="0005660E" w:rsidRPr="005733BE" w:rsidRDefault="00062860">
      <w:pPr>
        <w:rPr>
          <w:color w:val="231F20"/>
          <w:highlight w:val="white"/>
          <w:lang w:val="de-DE"/>
        </w:rPr>
      </w:pPr>
      <w:r w:rsidRPr="005733BE">
        <w:rPr>
          <w:color w:val="231F20"/>
          <w:highlight w:val="white"/>
          <w:lang w:val="de-DE"/>
        </w:rPr>
        <w:t>Jede</w:t>
      </w:r>
      <w:r w:rsidR="009563E1" w:rsidRPr="005733BE">
        <w:rPr>
          <w:color w:val="231F20"/>
          <w:highlight w:val="white"/>
          <w:lang w:val="de-DE"/>
        </w:rPr>
        <w:t>*</w:t>
      </w:r>
      <w:r w:rsidRPr="005733BE">
        <w:rPr>
          <w:color w:val="231F20"/>
          <w:highlight w:val="white"/>
          <w:lang w:val="de-DE"/>
        </w:rPr>
        <w:t>r ist eingeladen</w:t>
      </w:r>
      <w:r w:rsidR="009563E1" w:rsidRPr="005733BE">
        <w:rPr>
          <w:color w:val="231F20"/>
          <w:highlight w:val="white"/>
          <w:lang w:val="de-DE"/>
        </w:rPr>
        <w:t>,</w:t>
      </w:r>
      <w:r w:rsidRPr="005733BE">
        <w:rPr>
          <w:color w:val="231F20"/>
          <w:highlight w:val="white"/>
          <w:lang w:val="de-DE"/>
        </w:rPr>
        <w:t xml:space="preserve"> Initiativen bei DEMOKRATIE IN BEWEGUNG einzubringen und diese mit entsprechend großer Unterstützung unter den Mitgliedern und </w:t>
      </w:r>
      <w:r w:rsidR="00A63FF3" w:rsidRPr="005733BE">
        <w:rPr>
          <w:color w:val="231F20"/>
          <w:highlight w:val="white"/>
          <w:lang w:val="de-DE"/>
        </w:rPr>
        <w:t xml:space="preserve">Beweger*innen </w:t>
      </w:r>
      <w:r w:rsidRPr="005733BE">
        <w:rPr>
          <w:color w:val="231F20"/>
          <w:highlight w:val="white"/>
          <w:lang w:val="de-DE"/>
        </w:rPr>
        <w:t xml:space="preserve">zur Abstimmung zu bringen. </w:t>
      </w:r>
      <w:r w:rsidRPr="005733BE">
        <w:rPr>
          <w:b/>
          <w:color w:val="231F20"/>
          <w:highlight w:val="white"/>
          <w:lang w:val="de-DE"/>
        </w:rPr>
        <w:t>Initiativen dürfen die oben genannten Werte nicht verletzen.</w:t>
      </w:r>
      <w:r w:rsidRPr="005733BE">
        <w:rPr>
          <w:color w:val="231F20"/>
          <w:highlight w:val="white"/>
          <w:lang w:val="de-DE"/>
        </w:rPr>
        <w:t xml:space="preserve"> Für die Einhaltung </w:t>
      </w:r>
      <w:r w:rsidR="00030DEE" w:rsidRPr="005733BE">
        <w:rPr>
          <w:color w:val="231F20"/>
          <w:highlight w:val="white"/>
          <w:lang w:val="de-DE"/>
        </w:rPr>
        <w:t xml:space="preserve">sorgen ein Prüfungsteam und </w:t>
      </w:r>
      <w:r w:rsidRPr="005733BE">
        <w:rPr>
          <w:color w:val="231F20"/>
          <w:highlight w:val="white"/>
          <w:lang w:val="de-DE"/>
        </w:rPr>
        <w:t xml:space="preserve">ein Kuratorium, </w:t>
      </w:r>
      <w:r w:rsidR="00BE6E84" w:rsidRPr="005733BE">
        <w:rPr>
          <w:color w:val="231F20"/>
          <w:highlight w:val="white"/>
          <w:lang w:val="de-DE"/>
        </w:rPr>
        <w:t xml:space="preserve">die </w:t>
      </w:r>
      <w:r w:rsidRPr="005733BE">
        <w:rPr>
          <w:color w:val="231F20"/>
          <w:highlight w:val="white"/>
          <w:lang w:val="de-DE"/>
        </w:rPr>
        <w:t xml:space="preserve">Initiativen stoppen </w:t>
      </w:r>
      <w:proofErr w:type="gramStart"/>
      <w:r w:rsidR="009B2D75" w:rsidRPr="005733BE">
        <w:rPr>
          <w:color w:val="231F20"/>
          <w:highlight w:val="white"/>
          <w:lang w:val="de-DE"/>
        </w:rPr>
        <w:t>können</w:t>
      </w:r>
      <w:proofErr w:type="gramEnd"/>
      <w:r w:rsidR="009B2D75" w:rsidRPr="005733BE">
        <w:rPr>
          <w:color w:val="231F20"/>
          <w:highlight w:val="white"/>
          <w:lang w:val="de-DE"/>
        </w:rPr>
        <w:t xml:space="preserve"> </w:t>
      </w:r>
      <w:r w:rsidRPr="005733BE">
        <w:rPr>
          <w:color w:val="231F20"/>
          <w:highlight w:val="white"/>
          <w:lang w:val="de-DE"/>
        </w:rPr>
        <w:t xml:space="preserve">und zwar insbesondere dann, wenn diese: </w:t>
      </w:r>
    </w:p>
    <w:p w14:paraId="0F02CD9D" w14:textId="77777777" w:rsidR="0005660E" w:rsidRPr="005733BE" w:rsidRDefault="0005660E">
      <w:pPr>
        <w:rPr>
          <w:color w:val="231F20"/>
          <w:highlight w:val="white"/>
          <w:lang w:val="de-DE"/>
        </w:rPr>
      </w:pPr>
    </w:p>
    <w:p w14:paraId="7996C93D" w14:textId="62CF3829" w:rsidR="0005660E" w:rsidRPr="005733BE" w:rsidRDefault="00062860">
      <w:pPr>
        <w:numPr>
          <w:ilvl w:val="0"/>
          <w:numId w:val="2"/>
        </w:numPr>
        <w:contextualSpacing/>
        <w:rPr>
          <w:color w:val="333333"/>
          <w:highlight w:val="white"/>
          <w:lang w:val="de-DE"/>
        </w:rPr>
      </w:pPr>
      <w:r w:rsidRPr="005733BE">
        <w:rPr>
          <w:color w:val="333333"/>
          <w:highlight w:val="white"/>
          <w:lang w:val="de-DE"/>
        </w:rPr>
        <w:t xml:space="preserve">Gewaltherrschaft, Rassismus, Sexismus </w:t>
      </w:r>
      <w:r w:rsidR="009B2D75" w:rsidRPr="005733BE">
        <w:rPr>
          <w:color w:val="333333"/>
          <w:highlight w:val="white"/>
          <w:lang w:val="de-DE"/>
        </w:rPr>
        <w:t xml:space="preserve">oder </w:t>
      </w:r>
      <w:r w:rsidRPr="005733BE">
        <w:rPr>
          <w:color w:val="333333"/>
          <w:highlight w:val="white"/>
          <w:lang w:val="de-DE"/>
        </w:rPr>
        <w:t xml:space="preserve">politische </w:t>
      </w:r>
      <w:r w:rsidR="0025715B" w:rsidRPr="005733BE">
        <w:rPr>
          <w:color w:val="333333"/>
          <w:highlight w:val="white"/>
          <w:lang w:val="de-DE"/>
        </w:rPr>
        <w:t xml:space="preserve">oder </w:t>
      </w:r>
      <w:r w:rsidRPr="005733BE">
        <w:rPr>
          <w:color w:val="333333"/>
          <w:highlight w:val="white"/>
          <w:lang w:val="de-DE"/>
        </w:rPr>
        <w:t xml:space="preserve">religiöse Verfolgung vertreten oder deren Opfer missachten </w:t>
      </w:r>
      <w:r w:rsidR="00BC0BBC" w:rsidRPr="005733BE">
        <w:rPr>
          <w:color w:val="333333"/>
          <w:highlight w:val="white"/>
          <w:lang w:val="de-DE"/>
        </w:rPr>
        <w:t xml:space="preserve">oder </w:t>
      </w:r>
      <w:r w:rsidRPr="005733BE">
        <w:rPr>
          <w:color w:val="333333"/>
          <w:highlight w:val="white"/>
          <w:lang w:val="de-DE"/>
        </w:rPr>
        <w:t>verhöhnen</w:t>
      </w:r>
    </w:p>
    <w:p w14:paraId="28B314C2" w14:textId="4C934246" w:rsidR="0005660E" w:rsidRPr="005733BE" w:rsidRDefault="00062860">
      <w:pPr>
        <w:numPr>
          <w:ilvl w:val="0"/>
          <w:numId w:val="2"/>
        </w:numPr>
        <w:contextualSpacing/>
        <w:rPr>
          <w:color w:val="333333"/>
          <w:highlight w:val="white"/>
          <w:lang w:val="de-DE"/>
        </w:rPr>
      </w:pPr>
      <w:r w:rsidRPr="005733BE">
        <w:rPr>
          <w:color w:val="333333"/>
          <w:highlight w:val="white"/>
          <w:lang w:val="de-DE"/>
        </w:rPr>
        <w:t xml:space="preserve">Beleidigungen, Beschimpfungen </w:t>
      </w:r>
      <w:r w:rsidR="00B02A17" w:rsidRPr="005733BE">
        <w:rPr>
          <w:color w:val="333333"/>
          <w:highlight w:val="white"/>
          <w:lang w:val="de-DE"/>
        </w:rPr>
        <w:t xml:space="preserve">oder </w:t>
      </w:r>
      <w:r w:rsidRPr="005733BE">
        <w:rPr>
          <w:color w:val="333333"/>
          <w:highlight w:val="white"/>
          <w:lang w:val="de-DE"/>
        </w:rPr>
        <w:t>menschenverachtende Formulierungen enthalten</w:t>
      </w:r>
    </w:p>
    <w:p w14:paraId="47C8EFF6" w14:textId="77777777" w:rsidR="0005660E" w:rsidRPr="005733BE" w:rsidRDefault="00062860">
      <w:pPr>
        <w:numPr>
          <w:ilvl w:val="0"/>
          <w:numId w:val="2"/>
        </w:numPr>
        <w:contextualSpacing/>
        <w:rPr>
          <w:color w:val="333333"/>
          <w:highlight w:val="white"/>
          <w:lang w:val="de-DE"/>
        </w:rPr>
      </w:pPr>
      <w:r w:rsidRPr="005733BE">
        <w:rPr>
          <w:color w:val="333333"/>
          <w:highlight w:val="white"/>
          <w:lang w:val="de-DE"/>
        </w:rPr>
        <w:t>Menschen ausgrenzen oder zu Hass aufrufen</w:t>
      </w:r>
    </w:p>
    <w:p w14:paraId="02AA8ACF" w14:textId="77777777" w:rsidR="0005660E" w:rsidRPr="005733BE" w:rsidRDefault="0005660E">
      <w:pPr>
        <w:rPr>
          <w:color w:val="333333"/>
          <w:highlight w:val="white"/>
          <w:lang w:val="de-DE"/>
        </w:rPr>
      </w:pPr>
    </w:p>
    <w:p w14:paraId="639BE3E4" w14:textId="77777777" w:rsidR="0005660E" w:rsidRPr="005733BE" w:rsidRDefault="00062860">
      <w:pPr>
        <w:rPr>
          <w:b/>
          <w:sz w:val="28"/>
          <w:szCs w:val="28"/>
          <w:lang w:val="de-DE"/>
        </w:rPr>
      </w:pPr>
      <w:r w:rsidRPr="005733BE">
        <w:rPr>
          <w:b/>
          <w:sz w:val="28"/>
          <w:szCs w:val="28"/>
          <w:lang w:val="de-DE"/>
        </w:rPr>
        <w:t>Zielsetzung</w:t>
      </w:r>
    </w:p>
    <w:p w14:paraId="6E82809D" w14:textId="7E955894" w:rsidR="0005660E" w:rsidRPr="005733BE" w:rsidRDefault="00062860">
      <w:pPr>
        <w:rPr>
          <w:color w:val="333333"/>
          <w:highlight w:val="white"/>
          <w:lang w:val="de-DE"/>
        </w:rPr>
      </w:pPr>
      <w:r w:rsidRPr="005733BE">
        <w:rPr>
          <w:color w:val="333333"/>
          <w:highlight w:val="white"/>
          <w:lang w:val="de-DE"/>
        </w:rPr>
        <w:t xml:space="preserve">Wir haben es </w:t>
      </w:r>
      <w:r w:rsidR="00713552" w:rsidRPr="005733BE">
        <w:rPr>
          <w:color w:val="333333"/>
          <w:highlight w:val="white"/>
          <w:lang w:val="de-DE"/>
        </w:rPr>
        <w:t xml:space="preserve">uns </w:t>
      </w:r>
      <w:r w:rsidRPr="005733BE">
        <w:rPr>
          <w:color w:val="333333"/>
          <w:highlight w:val="white"/>
          <w:lang w:val="de-DE"/>
        </w:rPr>
        <w:t>als ein wichtiges Ziel gesetzt, die größtmögliche Anzahl an Beitragenden mit den vielfältigsten und unterschiedlichsten Hintergründen einzubeziehen. Wir sehen es als unsere Aufgabe, eine freundliche, sichere und einladende Umgebung zu schaffen, unabhängig von Geschlecht, sexueller Orientierung, Befähigung, Herkunft, Religion (oder deren Nichtvorhandensein) sowie gesellschaftlichem und wirtschaftlichem Status.</w:t>
      </w:r>
    </w:p>
    <w:p w14:paraId="1F8CEF43" w14:textId="42743375" w:rsidR="0005660E" w:rsidRPr="005733BE" w:rsidRDefault="00062860">
      <w:pPr>
        <w:rPr>
          <w:color w:val="333333"/>
          <w:highlight w:val="white"/>
          <w:lang w:val="de-DE"/>
        </w:rPr>
      </w:pPr>
      <w:r w:rsidRPr="005733BE">
        <w:rPr>
          <w:color w:val="333333"/>
          <w:highlight w:val="white"/>
          <w:lang w:val="de-DE"/>
        </w:rPr>
        <w:t>Dieser Verhaltens</w:t>
      </w:r>
      <w:r w:rsidR="006F6191" w:rsidRPr="005733BE">
        <w:rPr>
          <w:color w:val="333333"/>
          <w:highlight w:val="white"/>
          <w:lang w:val="de-DE"/>
        </w:rPr>
        <w:t>-K</w:t>
      </w:r>
      <w:r w:rsidRPr="005733BE">
        <w:rPr>
          <w:color w:val="333333"/>
          <w:highlight w:val="white"/>
          <w:lang w:val="de-DE"/>
        </w:rPr>
        <w:t>odex umreißt unsere Erwartungen an alle Beteiligten unserer Gemeinschaft, sowie die Konsequenzen für inakzeptables Verhalten.</w:t>
      </w:r>
    </w:p>
    <w:p w14:paraId="7CC3AA4A" w14:textId="77777777" w:rsidR="0005660E" w:rsidRPr="005733BE" w:rsidRDefault="00062860">
      <w:pPr>
        <w:rPr>
          <w:color w:val="333333"/>
          <w:highlight w:val="white"/>
          <w:lang w:val="de-DE"/>
        </w:rPr>
      </w:pPr>
      <w:r w:rsidRPr="005733BE">
        <w:rPr>
          <w:color w:val="333333"/>
          <w:highlight w:val="white"/>
          <w:lang w:val="de-DE"/>
        </w:rPr>
        <w:t>Wir laden alle Teilnehmenden unserer Veranstaltungen ein, sichere und positive Erfahrungen für alle mitzugestalten.</w:t>
      </w:r>
    </w:p>
    <w:p w14:paraId="7968C7A0" w14:textId="77777777" w:rsidR="0005660E" w:rsidRPr="005733BE" w:rsidRDefault="0005660E">
      <w:pPr>
        <w:rPr>
          <w:color w:val="333333"/>
          <w:highlight w:val="white"/>
          <w:lang w:val="de-DE"/>
        </w:rPr>
      </w:pPr>
    </w:p>
    <w:p w14:paraId="43BF30F2" w14:textId="77777777" w:rsidR="0005660E" w:rsidRPr="005733BE" w:rsidRDefault="00062860">
      <w:pPr>
        <w:rPr>
          <w:b/>
          <w:sz w:val="28"/>
          <w:szCs w:val="28"/>
          <w:lang w:val="de-DE"/>
        </w:rPr>
      </w:pPr>
      <w:r w:rsidRPr="005733BE">
        <w:rPr>
          <w:b/>
          <w:sz w:val="28"/>
          <w:szCs w:val="28"/>
          <w:lang w:val="de-DE"/>
        </w:rPr>
        <w:t>Open [Source/Culture/Tech] Citizenship</w:t>
      </w:r>
    </w:p>
    <w:p w14:paraId="18C59C71" w14:textId="7EE6D58F" w:rsidR="0005660E" w:rsidRPr="005733BE" w:rsidRDefault="00062860">
      <w:pPr>
        <w:rPr>
          <w:color w:val="333333"/>
          <w:highlight w:val="white"/>
          <w:lang w:val="de-DE"/>
        </w:rPr>
      </w:pPr>
      <w:r w:rsidRPr="005733BE">
        <w:rPr>
          <w:color w:val="333333"/>
          <w:highlight w:val="white"/>
          <w:lang w:val="de-DE"/>
        </w:rPr>
        <w:t>Ein zusätzliches Ziel dieses Verhaltens</w:t>
      </w:r>
      <w:r w:rsidR="007C1CA4" w:rsidRPr="005733BE">
        <w:rPr>
          <w:color w:val="333333"/>
          <w:highlight w:val="white"/>
          <w:lang w:val="de-DE"/>
        </w:rPr>
        <w:t>-K</w:t>
      </w:r>
      <w:r w:rsidRPr="005733BE">
        <w:rPr>
          <w:color w:val="333333"/>
          <w:highlight w:val="white"/>
          <w:lang w:val="de-DE"/>
        </w:rPr>
        <w:t>odexes ist es, die Open [Source/Culture/Tech] Citizenship zu stärken. Insofern ermutigen wir unsere Teilnehmenden, die Beziehungen zwischen Handlungen und deren Auswirkungen auf unsere Gemeinschaft zu erkennen und zu stärken.</w:t>
      </w:r>
    </w:p>
    <w:p w14:paraId="700F5D6F" w14:textId="77777777" w:rsidR="0005660E" w:rsidRPr="005733BE" w:rsidRDefault="00062860">
      <w:pPr>
        <w:rPr>
          <w:color w:val="333333"/>
          <w:highlight w:val="white"/>
          <w:lang w:val="de-DE"/>
        </w:rPr>
      </w:pPr>
      <w:r w:rsidRPr="005733BE">
        <w:rPr>
          <w:color w:val="333333"/>
          <w:highlight w:val="white"/>
          <w:lang w:val="de-DE"/>
        </w:rPr>
        <w:lastRenderedPageBreak/>
        <w:t>Gemeinschaften, auch diese, spiegeln die Gesellschaften wider, in denen sie existieren. Positive Handlungen sind unerlässlich, um den vielen Formen von Ungleichheit und Machtmissbrauch in der Gesellschaft entgegenzuwirken.</w:t>
      </w:r>
    </w:p>
    <w:p w14:paraId="188068FB" w14:textId="0B7287FC" w:rsidR="0005660E" w:rsidRPr="005733BE" w:rsidRDefault="00062860">
      <w:pPr>
        <w:rPr>
          <w:color w:val="333333"/>
          <w:highlight w:val="white"/>
          <w:lang w:val="de-DE"/>
        </w:rPr>
      </w:pPr>
      <w:r w:rsidRPr="005733BE">
        <w:rPr>
          <w:color w:val="333333"/>
          <w:highlight w:val="white"/>
          <w:lang w:val="de-DE"/>
        </w:rPr>
        <w:t xml:space="preserve">Wenn </w:t>
      </w:r>
      <w:r w:rsidR="007C1CA4" w:rsidRPr="005733BE">
        <w:rPr>
          <w:color w:val="333333"/>
          <w:highlight w:val="white"/>
          <w:lang w:val="de-DE"/>
        </w:rPr>
        <w:t>D</w:t>
      </w:r>
      <w:r w:rsidRPr="005733BE">
        <w:rPr>
          <w:color w:val="333333"/>
          <w:highlight w:val="white"/>
          <w:lang w:val="de-DE"/>
        </w:rPr>
        <w:t>u Personen begegnest, die sich viel Mühe geben, unsere Gemeinschaft einladend und freundlich zu gestalten</w:t>
      </w:r>
      <w:r w:rsidR="002B1597" w:rsidRPr="005733BE">
        <w:rPr>
          <w:color w:val="333333"/>
          <w:highlight w:val="white"/>
          <w:lang w:val="de-DE"/>
        </w:rPr>
        <w:t>,</w:t>
      </w:r>
      <w:r w:rsidRPr="005733BE">
        <w:rPr>
          <w:color w:val="333333"/>
          <w:highlight w:val="white"/>
          <w:lang w:val="de-DE"/>
        </w:rPr>
        <w:t xml:space="preserve"> und alle Teilnehmenden dazu anreg</w:t>
      </w:r>
      <w:r w:rsidR="002B1597" w:rsidRPr="005733BE">
        <w:rPr>
          <w:color w:val="333333"/>
          <w:highlight w:val="white"/>
          <w:lang w:val="de-DE"/>
        </w:rPr>
        <w:t>en</w:t>
      </w:r>
      <w:r w:rsidRPr="005733BE">
        <w:rPr>
          <w:color w:val="333333"/>
          <w:highlight w:val="white"/>
          <w:lang w:val="de-DE"/>
        </w:rPr>
        <w:t>, sich voll einzubringen, würden wir gerne davon hören.</w:t>
      </w:r>
    </w:p>
    <w:p w14:paraId="11483031" w14:textId="77777777" w:rsidR="0005660E" w:rsidRPr="005733BE" w:rsidRDefault="0005660E">
      <w:pPr>
        <w:rPr>
          <w:color w:val="333333"/>
          <w:highlight w:val="white"/>
          <w:lang w:val="de-DE"/>
        </w:rPr>
      </w:pPr>
    </w:p>
    <w:p w14:paraId="196D7476" w14:textId="77777777" w:rsidR="0005660E" w:rsidRPr="005733BE" w:rsidRDefault="00062860">
      <w:pPr>
        <w:rPr>
          <w:b/>
          <w:sz w:val="28"/>
          <w:szCs w:val="28"/>
          <w:lang w:val="de-DE"/>
        </w:rPr>
      </w:pPr>
      <w:r w:rsidRPr="005733BE">
        <w:rPr>
          <w:b/>
          <w:sz w:val="28"/>
          <w:szCs w:val="28"/>
          <w:lang w:val="de-DE"/>
        </w:rPr>
        <w:t>Erwartetes Verhalten</w:t>
      </w:r>
    </w:p>
    <w:p w14:paraId="1719903C" w14:textId="406CD1C7" w:rsidR="0005660E" w:rsidRPr="005733BE" w:rsidRDefault="00062860">
      <w:pPr>
        <w:numPr>
          <w:ilvl w:val="0"/>
          <w:numId w:val="1"/>
        </w:numPr>
        <w:contextualSpacing/>
        <w:rPr>
          <w:color w:val="333333"/>
          <w:highlight w:val="white"/>
          <w:lang w:val="de-DE"/>
        </w:rPr>
      </w:pPr>
      <w:r w:rsidRPr="005733BE">
        <w:rPr>
          <w:color w:val="333333"/>
          <w:highlight w:val="white"/>
          <w:lang w:val="de-DE"/>
        </w:rPr>
        <w:t xml:space="preserve">Beteilige </w:t>
      </w:r>
      <w:r w:rsidR="002B1597" w:rsidRPr="005733BE">
        <w:rPr>
          <w:color w:val="333333"/>
          <w:highlight w:val="white"/>
          <w:lang w:val="de-DE"/>
        </w:rPr>
        <w:t>D</w:t>
      </w:r>
      <w:r w:rsidRPr="005733BE">
        <w:rPr>
          <w:color w:val="333333"/>
          <w:highlight w:val="white"/>
          <w:lang w:val="de-DE"/>
        </w:rPr>
        <w:t xml:space="preserve">ich authentisch und aktiv. Dadurch trägst </w:t>
      </w:r>
      <w:r w:rsidR="0022474F" w:rsidRPr="005733BE">
        <w:rPr>
          <w:color w:val="333333"/>
          <w:highlight w:val="white"/>
          <w:lang w:val="de-DE"/>
        </w:rPr>
        <w:t>D</w:t>
      </w:r>
      <w:r w:rsidRPr="005733BE">
        <w:rPr>
          <w:color w:val="333333"/>
          <w:highlight w:val="white"/>
          <w:lang w:val="de-DE"/>
        </w:rPr>
        <w:t>u zur Gesundheit und Langlebigkeit dieser Community bei.</w:t>
      </w:r>
    </w:p>
    <w:p w14:paraId="4ABF1E92" w14:textId="29B8A679" w:rsidR="0005660E" w:rsidRPr="005733BE" w:rsidRDefault="00062860">
      <w:pPr>
        <w:numPr>
          <w:ilvl w:val="0"/>
          <w:numId w:val="1"/>
        </w:numPr>
        <w:contextualSpacing/>
        <w:rPr>
          <w:color w:val="333333"/>
          <w:highlight w:val="white"/>
          <w:lang w:val="de-DE"/>
        </w:rPr>
      </w:pPr>
      <w:r w:rsidRPr="005733BE">
        <w:rPr>
          <w:color w:val="333333"/>
          <w:highlight w:val="white"/>
          <w:lang w:val="de-DE"/>
        </w:rPr>
        <w:t xml:space="preserve">Verhalte </w:t>
      </w:r>
      <w:r w:rsidR="002B1597" w:rsidRPr="005733BE">
        <w:rPr>
          <w:color w:val="333333"/>
          <w:highlight w:val="white"/>
          <w:lang w:val="de-DE"/>
        </w:rPr>
        <w:t>D</w:t>
      </w:r>
      <w:r w:rsidRPr="005733BE">
        <w:rPr>
          <w:color w:val="333333"/>
          <w:highlight w:val="white"/>
          <w:lang w:val="de-DE"/>
        </w:rPr>
        <w:t>ich rücksichts- und respektvoll in Wort und Tat.</w:t>
      </w:r>
    </w:p>
    <w:p w14:paraId="2104998A" w14:textId="7826831B" w:rsidR="0005660E" w:rsidRPr="005733BE" w:rsidRDefault="00062860">
      <w:pPr>
        <w:numPr>
          <w:ilvl w:val="0"/>
          <w:numId w:val="1"/>
        </w:numPr>
        <w:contextualSpacing/>
        <w:rPr>
          <w:color w:val="333333"/>
          <w:highlight w:val="white"/>
          <w:lang w:val="de-DE"/>
        </w:rPr>
      </w:pPr>
      <w:r w:rsidRPr="005733BE">
        <w:rPr>
          <w:color w:val="333333"/>
          <w:highlight w:val="white"/>
          <w:lang w:val="de-DE"/>
        </w:rPr>
        <w:t xml:space="preserve">Bemühe </w:t>
      </w:r>
      <w:r w:rsidR="002B1597" w:rsidRPr="005733BE">
        <w:rPr>
          <w:color w:val="333333"/>
          <w:highlight w:val="white"/>
          <w:lang w:val="de-DE"/>
        </w:rPr>
        <w:t>D</w:t>
      </w:r>
      <w:r w:rsidRPr="005733BE">
        <w:rPr>
          <w:color w:val="333333"/>
          <w:highlight w:val="white"/>
          <w:lang w:val="de-DE"/>
        </w:rPr>
        <w:t xml:space="preserve">ich um Zusammenarbeit, damit </w:t>
      </w:r>
      <w:r w:rsidR="009E1F7F" w:rsidRPr="005733BE">
        <w:rPr>
          <w:color w:val="333333"/>
          <w:highlight w:val="white"/>
          <w:lang w:val="de-DE"/>
        </w:rPr>
        <w:t>D</w:t>
      </w:r>
      <w:r w:rsidRPr="005733BE">
        <w:rPr>
          <w:color w:val="333333"/>
          <w:highlight w:val="white"/>
          <w:lang w:val="de-DE"/>
        </w:rPr>
        <w:t>u Konflikte von Anfang an vermeiden kannst.</w:t>
      </w:r>
    </w:p>
    <w:p w14:paraId="4882F615" w14:textId="77777777" w:rsidR="0005660E" w:rsidRPr="005733BE" w:rsidRDefault="00062860">
      <w:pPr>
        <w:numPr>
          <w:ilvl w:val="0"/>
          <w:numId w:val="1"/>
        </w:numPr>
        <w:contextualSpacing/>
        <w:rPr>
          <w:color w:val="333333"/>
          <w:highlight w:val="white"/>
          <w:lang w:val="de-DE"/>
        </w:rPr>
      </w:pPr>
      <w:r w:rsidRPr="005733BE">
        <w:rPr>
          <w:color w:val="333333"/>
          <w:highlight w:val="white"/>
          <w:lang w:val="de-DE"/>
        </w:rPr>
        <w:t>Nimm Abstand von erniedrigender, diskriminierender oder belästigender Sprache und Verhalten.</w:t>
      </w:r>
    </w:p>
    <w:p w14:paraId="6327713F" w14:textId="1BF2F6A5" w:rsidR="0005660E" w:rsidRPr="005733BE" w:rsidRDefault="00062860">
      <w:pPr>
        <w:numPr>
          <w:ilvl w:val="0"/>
          <w:numId w:val="1"/>
        </w:numPr>
        <w:contextualSpacing/>
        <w:rPr>
          <w:color w:val="333333"/>
          <w:highlight w:val="white"/>
          <w:lang w:val="de-DE"/>
        </w:rPr>
      </w:pPr>
      <w:r w:rsidRPr="005733BE">
        <w:rPr>
          <w:color w:val="333333"/>
          <w:highlight w:val="white"/>
          <w:lang w:val="de-DE"/>
        </w:rPr>
        <w:t xml:space="preserve">Achte auf </w:t>
      </w:r>
      <w:r w:rsidR="00654FEA" w:rsidRPr="005733BE">
        <w:rPr>
          <w:color w:val="333333"/>
          <w:highlight w:val="white"/>
          <w:lang w:val="de-DE"/>
        </w:rPr>
        <w:t>D</w:t>
      </w:r>
      <w:r w:rsidRPr="005733BE">
        <w:rPr>
          <w:color w:val="333333"/>
          <w:highlight w:val="white"/>
          <w:lang w:val="de-DE"/>
        </w:rPr>
        <w:t xml:space="preserve">eine Umgebung und die anderen Teilnehmenden. Mache die Veranstaltenden oder andere Anwesende darauf aufmerksam, wenn </w:t>
      </w:r>
      <w:r w:rsidR="00255623" w:rsidRPr="005733BE">
        <w:rPr>
          <w:color w:val="333333"/>
          <w:highlight w:val="white"/>
          <w:lang w:val="de-DE"/>
        </w:rPr>
        <w:t>D</w:t>
      </w:r>
      <w:r w:rsidRPr="005733BE">
        <w:rPr>
          <w:color w:val="333333"/>
          <w:highlight w:val="white"/>
          <w:lang w:val="de-DE"/>
        </w:rPr>
        <w:t>u eine gefährliche Situation, jemanden in Bedrängnis oder Verletzungen dieses Verhaltens</w:t>
      </w:r>
      <w:r w:rsidR="00255623" w:rsidRPr="005733BE">
        <w:rPr>
          <w:color w:val="333333"/>
          <w:highlight w:val="white"/>
          <w:lang w:val="de-DE"/>
        </w:rPr>
        <w:t>-K</w:t>
      </w:r>
      <w:r w:rsidRPr="005733BE">
        <w:rPr>
          <w:color w:val="333333"/>
          <w:highlight w:val="white"/>
          <w:lang w:val="de-DE"/>
        </w:rPr>
        <w:t>odexes bemerkst, selbst wenn sie zunächst belanglos erscheinen.</w:t>
      </w:r>
    </w:p>
    <w:p w14:paraId="7B30741F" w14:textId="77777777" w:rsidR="0005660E" w:rsidRPr="005733BE" w:rsidRDefault="0005660E">
      <w:pPr>
        <w:rPr>
          <w:color w:val="333333"/>
          <w:highlight w:val="white"/>
          <w:lang w:val="de-DE"/>
        </w:rPr>
      </w:pPr>
    </w:p>
    <w:p w14:paraId="0CE3BB3B" w14:textId="77777777" w:rsidR="0005660E" w:rsidRPr="005733BE" w:rsidRDefault="00062860">
      <w:pPr>
        <w:rPr>
          <w:b/>
          <w:sz w:val="28"/>
          <w:szCs w:val="28"/>
          <w:lang w:val="de-DE"/>
        </w:rPr>
      </w:pPr>
      <w:r w:rsidRPr="005733BE">
        <w:rPr>
          <w:b/>
          <w:sz w:val="28"/>
          <w:szCs w:val="28"/>
          <w:lang w:val="de-DE"/>
        </w:rPr>
        <w:t>Inakzeptables Verhalten</w:t>
      </w:r>
    </w:p>
    <w:p w14:paraId="1792848D" w14:textId="77777777" w:rsidR="0005660E" w:rsidRPr="005733BE" w:rsidRDefault="00062860">
      <w:pPr>
        <w:rPr>
          <w:color w:val="333333"/>
          <w:highlight w:val="white"/>
          <w:lang w:val="de-DE"/>
        </w:rPr>
      </w:pPr>
      <w:r w:rsidRPr="005733BE">
        <w:rPr>
          <w:color w:val="333333"/>
          <w:highlight w:val="white"/>
          <w:lang w:val="de-DE"/>
        </w:rPr>
        <w:t>Inakzeptable Verhaltensweisen beinhalten: Einschüchterung, Belästigung, beleidigende, diskriminierende, abwertende oder erniedrigende Sprache und Verhalten durch jegliche Teilnehmenden in unserer Gemeinschaft. Dies gilt online, auf allen zugehörigen Veranstaltungen und in persönlichen Gesprächen im Rahmen unserer Gemeinschaft.</w:t>
      </w:r>
    </w:p>
    <w:p w14:paraId="6AF3DEF3" w14:textId="52ECEBC9" w:rsidR="0005660E" w:rsidRPr="005733BE" w:rsidRDefault="00062860">
      <w:pPr>
        <w:rPr>
          <w:color w:val="333333"/>
          <w:highlight w:val="white"/>
          <w:lang w:val="de-DE"/>
        </w:rPr>
      </w:pPr>
      <w:r w:rsidRPr="005733BE">
        <w:rPr>
          <w:color w:val="333333"/>
          <w:highlight w:val="white"/>
          <w:lang w:val="de-DE"/>
        </w:rPr>
        <w:t>Belästigung beinhaltet: Verletzende oder abwertende mündliche oder schriftliche Kommentare in Bezug auf Geschlecht, sexuelle Orientierung, Abstammung, Religion, Behinderung; unangemessene Verwendung von Nacktheit oder sexuellem Bildmaterial an öffentlichen Orten (inklusive Präsentationsfolien); absichtliche Einschüchterung, Stalking oder Nachlaufen; belästigendes Fotografieren oder Filmen; ständige Unterbrechung von Vorträgen oder anderen Events; unangemessener Körperkontakt und unerwünschte sexuelle Zuwendung.</w:t>
      </w:r>
    </w:p>
    <w:p w14:paraId="28BD064B" w14:textId="77777777" w:rsidR="0005660E" w:rsidRPr="005733BE" w:rsidRDefault="0005660E">
      <w:pPr>
        <w:rPr>
          <w:color w:val="333333"/>
          <w:highlight w:val="white"/>
          <w:lang w:val="de-DE"/>
        </w:rPr>
      </w:pPr>
    </w:p>
    <w:p w14:paraId="76A72204" w14:textId="77777777" w:rsidR="0005660E" w:rsidRPr="005733BE" w:rsidRDefault="00062860">
      <w:pPr>
        <w:rPr>
          <w:b/>
          <w:color w:val="333333"/>
          <w:sz w:val="34"/>
          <w:szCs w:val="34"/>
          <w:highlight w:val="white"/>
          <w:lang w:val="de-DE"/>
        </w:rPr>
      </w:pPr>
      <w:r w:rsidRPr="005733BE">
        <w:rPr>
          <w:b/>
          <w:sz w:val="28"/>
          <w:szCs w:val="28"/>
          <w:lang w:val="de-DE"/>
        </w:rPr>
        <w:t>Folgen von inakzeptablem Verhalten</w:t>
      </w:r>
    </w:p>
    <w:p w14:paraId="04D0EB31" w14:textId="37370D1B" w:rsidR="0005660E" w:rsidRPr="005733BE" w:rsidRDefault="00062860">
      <w:pPr>
        <w:rPr>
          <w:color w:val="333333"/>
          <w:highlight w:val="white"/>
          <w:lang w:val="de-DE"/>
        </w:rPr>
      </w:pPr>
      <w:r w:rsidRPr="005733BE">
        <w:rPr>
          <w:color w:val="333333"/>
          <w:highlight w:val="white"/>
          <w:lang w:val="de-DE"/>
        </w:rPr>
        <w:t>Inakzeptables Verhalten jeglicher Community-Mitglieder, einschließlich Sponsor</w:t>
      </w:r>
      <w:r w:rsidR="001A53F4" w:rsidRPr="005733BE">
        <w:rPr>
          <w:color w:val="333333"/>
          <w:highlight w:val="white"/>
          <w:lang w:val="de-DE"/>
        </w:rPr>
        <w:t>*inn</w:t>
      </w:r>
      <w:r w:rsidRPr="005733BE">
        <w:rPr>
          <w:color w:val="333333"/>
          <w:highlight w:val="white"/>
          <w:lang w:val="de-DE"/>
        </w:rPr>
        <w:t>en und Entscheidungsberechtigten, wird nicht toleriert. Wird das Unterlassen inakzeptablen Verhaltens verlangt, ist dem augenblicklich Folge zu leisten.</w:t>
      </w:r>
    </w:p>
    <w:p w14:paraId="5DDB7477" w14:textId="661E61AC" w:rsidR="0005660E" w:rsidRPr="005733BE" w:rsidRDefault="00062860">
      <w:pPr>
        <w:rPr>
          <w:color w:val="333333"/>
          <w:highlight w:val="white"/>
          <w:lang w:val="de-DE"/>
        </w:rPr>
      </w:pPr>
      <w:r w:rsidRPr="005733BE">
        <w:rPr>
          <w:color w:val="333333"/>
          <w:highlight w:val="white"/>
          <w:lang w:val="de-DE"/>
        </w:rPr>
        <w:t>Wenn ein Gemeinschaft-Mitglied sich auf inakzeptable Art und Weise verhält, steht es den Veranstaltenden zu, jegliche ihnen angemessen erscheinende Maßnahme zu ergreifen, bis einschließlich eine</w:t>
      </w:r>
      <w:r w:rsidR="00450182" w:rsidRPr="005733BE">
        <w:rPr>
          <w:color w:val="333333"/>
          <w:highlight w:val="white"/>
          <w:lang w:val="de-DE"/>
        </w:rPr>
        <w:t>s</w:t>
      </w:r>
      <w:r w:rsidRPr="005733BE">
        <w:rPr>
          <w:color w:val="333333"/>
          <w:highlight w:val="white"/>
          <w:lang w:val="de-DE"/>
        </w:rPr>
        <w:t xml:space="preserve"> befristeten oder permanenten Ausschluss</w:t>
      </w:r>
      <w:r w:rsidR="00450182" w:rsidRPr="005733BE">
        <w:rPr>
          <w:color w:val="333333"/>
          <w:highlight w:val="white"/>
          <w:lang w:val="de-DE"/>
        </w:rPr>
        <w:t>es</w:t>
      </w:r>
      <w:r w:rsidRPr="005733BE">
        <w:rPr>
          <w:color w:val="333333"/>
          <w:highlight w:val="white"/>
          <w:lang w:val="de-DE"/>
        </w:rPr>
        <w:t xml:space="preserve"> aus der Gemeinschaft ohne Warnung (sowie im Falle einer zahlungspflichtigen Veranstaltung ohne Rückerstattung von Kosten).</w:t>
      </w:r>
    </w:p>
    <w:p w14:paraId="470FE5E0" w14:textId="77777777" w:rsidR="0005660E" w:rsidRPr="005733BE" w:rsidRDefault="0005660E">
      <w:pPr>
        <w:rPr>
          <w:color w:val="333333"/>
          <w:highlight w:val="white"/>
          <w:lang w:val="de-DE"/>
        </w:rPr>
      </w:pPr>
    </w:p>
    <w:p w14:paraId="47F2AAC0" w14:textId="3695F3A7" w:rsidR="0005660E" w:rsidRPr="005733BE" w:rsidRDefault="00062860">
      <w:pPr>
        <w:rPr>
          <w:b/>
          <w:sz w:val="28"/>
          <w:szCs w:val="28"/>
          <w:lang w:val="de-DE"/>
        </w:rPr>
      </w:pPr>
      <w:r w:rsidRPr="005733BE">
        <w:rPr>
          <w:b/>
          <w:sz w:val="28"/>
          <w:szCs w:val="28"/>
          <w:lang w:val="de-DE"/>
        </w:rPr>
        <w:t xml:space="preserve">Wenn </w:t>
      </w:r>
      <w:r w:rsidR="00B23583" w:rsidRPr="005733BE">
        <w:rPr>
          <w:b/>
          <w:sz w:val="28"/>
          <w:szCs w:val="28"/>
          <w:lang w:val="de-DE"/>
        </w:rPr>
        <w:t>D</w:t>
      </w:r>
      <w:r w:rsidRPr="005733BE">
        <w:rPr>
          <w:b/>
          <w:sz w:val="28"/>
          <w:szCs w:val="28"/>
          <w:lang w:val="de-DE"/>
        </w:rPr>
        <w:t>u inakzeptables Verhalten erlebst</w:t>
      </w:r>
    </w:p>
    <w:p w14:paraId="438D6290" w14:textId="4FD51892" w:rsidR="0005660E" w:rsidRPr="005733BE" w:rsidRDefault="00062860">
      <w:pPr>
        <w:rPr>
          <w:color w:val="333333"/>
          <w:highlight w:val="white"/>
          <w:lang w:val="de-DE"/>
        </w:rPr>
      </w:pPr>
      <w:r w:rsidRPr="005733BE">
        <w:rPr>
          <w:color w:val="333333"/>
          <w:highlight w:val="white"/>
          <w:lang w:val="de-DE"/>
        </w:rPr>
        <w:t xml:space="preserve">Wenn </w:t>
      </w:r>
      <w:r w:rsidR="00B23583" w:rsidRPr="005733BE">
        <w:rPr>
          <w:color w:val="333333"/>
          <w:highlight w:val="white"/>
          <w:lang w:val="de-DE"/>
        </w:rPr>
        <w:t>D</w:t>
      </w:r>
      <w:r w:rsidRPr="005733BE">
        <w:rPr>
          <w:color w:val="333333"/>
          <w:highlight w:val="white"/>
          <w:lang w:val="de-DE"/>
        </w:rPr>
        <w:t xml:space="preserve">u von inakzeptablem Verhalten betroffen bist, dieses beobachtest oder andere Anliegen hast, </w:t>
      </w:r>
      <w:proofErr w:type="spellStart"/>
      <w:r w:rsidRPr="005733BE">
        <w:rPr>
          <w:color w:val="333333"/>
          <w:highlight w:val="white"/>
          <w:lang w:val="de-DE"/>
        </w:rPr>
        <w:t>teile</w:t>
      </w:r>
      <w:proofErr w:type="spellEnd"/>
      <w:r w:rsidRPr="005733BE">
        <w:rPr>
          <w:color w:val="333333"/>
          <w:highlight w:val="white"/>
          <w:lang w:val="de-DE"/>
        </w:rPr>
        <w:t xml:space="preserve"> dies bitte so bald wie möglich einer für die Veranstaltung verantwortlichen Person mit. Du findest eine Liste der Kontaktpersonen je unterstützender </w:t>
      </w:r>
      <w:r w:rsidRPr="005733BE">
        <w:rPr>
          <w:color w:val="333333"/>
          <w:highlight w:val="white"/>
          <w:lang w:val="de-DE"/>
        </w:rPr>
        <w:lastRenderedPageBreak/>
        <w:t>Initiative dieses Verhaltens</w:t>
      </w:r>
      <w:r w:rsidR="00AE2984" w:rsidRPr="005733BE">
        <w:rPr>
          <w:color w:val="333333"/>
          <w:highlight w:val="white"/>
          <w:lang w:val="de-DE"/>
        </w:rPr>
        <w:t>-K</w:t>
      </w:r>
      <w:r w:rsidRPr="005733BE">
        <w:rPr>
          <w:color w:val="333333"/>
          <w:highlight w:val="white"/>
          <w:lang w:val="de-DE"/>
        </w:rPr>
        <w:t xml:space="preserve">odexes ganz unten auf der Seite. Zusätzlich stehen die Veranstaltenden zur Verfügung, um allen dabei zu helfen, mit den lokalen Ordnungs- und Strafverfolgungskräften in Kontakt zu treten </w:t>
      </w:r>
      <w:r w:rsidR="00145969" w:rsidRPr="005733BE">
        <w:rPr>
          <w:color w:val="333333"/>
          <w:highlight w:val="white"/>
          <w:lang w:val="de-DE"/>
        </w:rPr>
        <w:t>und/oder</w:t>
      </w:r>
      <w:r w:rsidRPr="005733BE">
        <w:rPr>
          <w:color w:val="333333"/>
          <w:highlight w:val="white"/>
          <w:lang w:val="de-DE"/>
        </w:rPr>
        <w:t xml:space="preserve"> ihr Sicherheitsgefühl anderweitig wiederherzustellen. Im Rahmen von Veranstaltungen mit persönlicher physischer Anwesenheit stellen die Veranstaltenden auf Wunsch der betroffenen Person auch Begleitung zur Verfügung.</w:t>
      </w:r>
    </w:p>
    <w:p w14:paraId="220B0DD9" w14:textId="77777777" w:rsidR="0005660E" w:rsidRPr="005733BE" w:rsidRDefault="0005660E">
      <w:pPr>
        <w:rPr>
          <w:color w:val="333333"/>
          <w:highlight w:val="white"/>
          <w:lang w:val="de-DE"/>
        </w:rPr>
      </w:pPr>
    </w:p>
    <w:p w14:paraId="1D1F0803" w14:textId="77777777" w:rsidR="0005660E" w:rsidRPr="005733BE" w:rsidRDefault="00062860">
      <w:pPr>
        <w:rPr>
          <w:b/>
          <w:sz w:val="28"/>
          <w:szCs w:val="28"/>
          <w:lang w:val="de-DE"/>
        </w:rPr>
      </w:pPr>
      <w:r w:rsidRPr="005733BE">
        <w:rPr>
          <w:b/>
          <w:sz w:val="28"/>
          <w:szCs w:val="28"/>
          <w:lang w:val="de-DE"/>
        </w:rPr>
        <w:t>Behandlung von Beschwerden</w:t>
      </w:r>
    </w:p>
    <w:p w14:paraId="4A832E2F" w14:textId="1B2E39C4" w:rsidR="0005660E" w:rsidRPr="005733BE" w:rsidRDefault="00062860">
      <w:pPr>
        <w:rPr>
          <w:color w:val="333333"/>
          <w:highlight w:val="white"/>
          <w:lang w:val="de-DE"/>
        </w:rPr>
      </w:pPr>
      <w:r w:rsidRPr="005733BE">
        <w:rPr>
          <w:color w:val="333333"/>
          <w:highlight w:val="white"/>
          <w:lang w:val="de-DE"/>
        </w:rPr>
        <w:t xml:space="preserve">Wenn </w:t>
      </w:r>
      <w:r w:rsidR="00705BA9" w:rsidRPr="005733BE">
        <w:rPr>
          <w:color w:val="333333"/>
          <w:highlight w:val="white"/>
          <w:lang w:val="de-DE"/>
        </w:rPr>
        <w:t>D</w:t>
      </w:r>
      <w:r w:rsidRPr="005733BE">
        <w:rPr>
          <w:color w:val="333333"/>
          <w:highlight w:val="white"/>
          <w:lang w:val="de-DE"/>
        </w:rPr>
        <w:t xml:space="preserve">u </w:t>
      </w:r>
      <w:r w:rsidR="00705BA9" w:rsidRPr="005733BE">
        <w:rPr>
          <w:color w:val="333333"/>
          <w:highlight w:val="white"/>
          <w:lang w:val="de-DE"/>
        </w:rPr>
        <w:t>D</w:t>
      </w:r>
      <w:r w:rsidRPr="005733BE">
        <w:rPr>
          <w:color w:val="333333"/>
          <w:highlight w:val="white"/>
          <w:lang w:val="de-DE"/>
        </w:rPr>
        <w:t>ich zu Unrecht oder auf ungerechte Art und Weise beschuldigt fühlst, diesen Verhaltens</w:t>
      </w:r>
      <w:r w:rsidR="004C588F" w:rsidRPr="005733BE">
        <w:rPr>
          <w:color w:val="333333"/>
          <w:highlight w:val="white"/>
          <w:lang w:val="de-DE"/>
        </w:rPr>
        <w:t>-K</w:t>
      </w:r>
      <w:r w:rsidRPr="005733BE">
        <w:rPr>
          <w:color w:val="333333"/>
          <w:highlight w:val="white"/>
          <w:lang w:val="de-DE"/>
        </w:rPr>
        <w:t xml:space="preserve">odex verletzt zu haben, wende </w:t>
      </w:r>
      <w:r w:rsidR="004C588F" w:rsidRPr="005733BE">
        <w:rPr>
          <w:color w:val="333333"/>
          <w:highlight w:val="white"/>
          <w:lang w:val="de-DE"/>
        </w:rPr>
        <w:t>D</w:t>
      </w:r>
      <w:r w:rsidRPr="005733BE">
        <w:rPr>
          <w:color w:val="333333"/>
          <w:highlight w:val="white"/>
          <w:lang w:val="de-DE"/>
        </w:rPr>
        <w:t xml:space="preserve">ich bitte mit einer genauen Beschreibung </w:t>
      </w:r>
      <w:r w:rsidR="004C588F" w:rsidRPr="005733BE">
        <w:rPr>
          <w:color w:val="333333"/>
          <w:highlight w:val="white"/>
          <w:lang w:val="de-DE"/>
        </w:rPr>
        <w:t>D</w:t>
      </w:r>
      <w:r w:rsidRPr="005733BE">
        <w:rPr>
          <w:color w:val="333333"/>
          <w:highlight w:val="white"/>
          <w:lang w:val="de-DE"/>
        </w:rPr>
        <w:t>einer Beschwerde an eine für die entsprechende Veranstaltung verantwortliche Person. Deine Beschwerde wird dann in Übereinstimmung mit unseren vorhandenen Richtlinien behandelt.</w:t>
      </w:r>
    </w:p>
    <w:p w14:paraId="258FABC6" w14:textId="77777777" w:rsidR="0005660E" w:rsidRPr="005733BE" w:rsidRDefault="0005660E">
      <w:pPr>
        <w:rPr>
          <w:color w:val="333333"/>
          <w:highlight w:val="white"/>
          <w:lang w:val="de-DE"/>
        </w:rPr>
      </w:pPr>
    </w:p>
    <w:p w14:paraId="13BD9796" w14:textId="77777777" w:rsidR="0005660E" w:rsidRPr="005733BE" w:rsidRDefault="00062860">
      <w:pPr>
        <w:rPr>
          <w:b/>
          <w:sz w:val="28"/>
          <w:szCs w:val="28"/>
          <w:lang w:val="de-DE"/>
        </w:rPr>
      </w:pPr>
      <w:r w:rsidRPr="005733BE">
        <w:rPr>
          <w:b/>
          <w:sz w:val="28"/>
          <w:szCs w:val="28"/>
          <w:lang w:val="de-DE"/>
        </w:rPr>
        <w:t>Geltungsbereich</w:t>
      </w:r>
    </w:p>
    <w:p w14:paraId="6B6D01FF" w14:textId="5130AB29" w:rsidR="0005660E" w:rsidRPr="005733BE" w:rsidRDefault="00062860">
      <w:pPr>
        <w:rPr>
          <w:color w:val="333333"/>
          <w:highlight w:val="white"/>
          <w:lang w:val="de-DE"/>
        </w:rPr>
      </w:pPr>
      <w:r w:rsidRPr="005733BE">
        <w:rPr>
          <w:color w:val="333333"/>
          <w:highlight w:val="white"/>
          <w:lang w:val="de-DE"/>
        </w:rPr>
        <w:t>Wir erwarten, dass sich alle Teilnehmenden der Community (bezahlte oder unbezahlte Beitragende, Sponsor</w:t>
      </w:r>
      <w:r w:rsidR="008920F2" w:rsidRPr="005733BE">
        <w:rPr>
          <w:color w:val="333333"/>
          <w:highlight w:val="white"/>
          <w:lang w:val="de-DE"/>
        </w:rPr>
        <w:t>*inn</w:t>
      </w:r>
      <w:r w:rsidRPr="005733BE">
        <w:rPr>
          <w:color w:val="333333"/>
          <w:highlight w:val="white"/>
          <w:lang w:val="de-DE"/>
        </w:rPr>
        <w:t xml:space="preserve">en sowie andere </w:t>
      </w:r>
      <w:proofErr w:type="spellStart"/>
      <w:r w:rsidRPr="005733BE">
        <w:rPr>
          <w:color w:val="333333"/>
          <w:highlight w:val="white"/>
          <w:lang w:val="de-DE"/>
        </w:rPr>
        <w:t>Gäst</w:t>
      </w:r>
      <w:proofErr w:type="spellEnd"/>
      <w:r w:rsidR="00935ABF" w:rsidRPr="005733BE">
        <w:rPr>
          <w:color w:val="333333"/>
          <w:highlight w:val="white"/>
          <w:lang w:val="de-DE"/>
        </w:rPr>
        <w:t>*innen</w:t>
      </w:r>
      <w:r w:rsidRPr="005733BE">
        <w:rPr>
          <w:color w:val="333333"/>
          <w:highlight w:val="white"/>
          <w:lang w:val="de-DE"/>
        </w:rPr>
        <w:t xml:space="preserve">) an jedweden Veranstaltungsorten der Community </w:t>
      </w:r>
      <w:r w:rsidR="002F02BA" w:rsidRPr="005733BE">
        <w:rPr>
          <w:color w:val="333333"/>
          <w:lang w:val="de-DE"/>
        </w:rPr>
        <w:t>–</w:t>
      </w:r>
      <w:r w:rsidRPr="005733BE">
        <w:rPr>
          <w:color w:val="333333"/>
          <w:highlight w:val="white"/>
          <w:lang w:val="de-DE"/>
        </w:rPr>
        <w:t xml:space="preserve"> online und offline </w:t>
      </w:r>
      <w:r w:rsidR="002F02BA" w:rsidRPr="005733BE">
        <w:rPr>
          <w:color w:val="333333"/>
          <w:lang w:val="de-DE"/>
        </w:rPr>
        <w:t>–</w:t>
      </w:r>
      <w:r w:rsidRPr="005733BE">
        <w:rPr>
          <w:color w:val="333333"/>
          <w:highlight w:val="white"/>
          <w:lang w:val="de-DE"/>
        </w:rPr>
        <w:t xml:space="preserve"> sowie in allen persönlichen Gesprächen im Rahmen der Community an diesen Verhaltens-Kodex halten.</w:t>
      </w:r>
    </w:p>
    <w:p w14:paraId="4FF28FCB" w14:textId="77777777" w:rsidR="0005660E" w:rsidRPr="005733BE" w:rsidRDefault="0005660E">
      <w:pPr>
        <w:rPr>
          <w:color w:val="333333"/>
          <w:highlight w:val="white"/>
          <w:lang w:val="de-DE"/>
        </w:rPr>
      </w:pPr>
    </w:p>
    <w:p w14:paraId="278337D6" w14:textId="77777777" w:rsidR="0005660E" w:rsidRPr="005733BE" w:rsidRDefault="00062860">
      <w:pPr>
        <w:rPr>
          <w:b/>
          <w:sz w:val="28"/>
          <w:szCs w:val="28"/>
          <w:lang w:val="de-DE"/>
        </w:rPr>
      </w:pPr>
      <w:r w:rsidRPr="005733BE">
        <w:rPr>
          <w:b/>
          <w:sz w:val="28"/>
          <w:szCs w:val="28"/>
          <w:lang w:val="de-DE"/>
        </w:rPr>
        <w:t>Lizenz und Namensnennung</w:t>
      </w:r>
    </w:p>
    <w:p w14:paraId="7001E574" w14:textId="42AA76CE" w:rsidR="0005660E" w:rsidRPr="005733BE" w:rsidRDefault="00062860">
      <w:pPr>
        <w:rPr>
          <w:color w:val="333333"/>
          <w:highlight w:val="white"/>
          <w:lang w:val="de-DE"/>
        </w:rPr>
      </w:pPr>
      <w:r w:rsidRPr="005733BE">
        <w:rPr>
          <w:color w:val="333333"/>
          <w:highlight w:val="white"/>
          <w:lang w:val="de-DE"/>
        </w:rPr>
        <w:t xml:space="preserve">Dieses Dokument basiert auf dem Berlin Code </w:t>
      </w:r>
      <w:proofErr w:type="spellStart"/>
      <w:r w:rsidRPr="005733BE">
        <w:rPr>
          <w:color w:val="333333"/>
          <w:highlight w:val="white"/>
          <w:lang w:val="de-DE"/>
        </w:rPr>
        <w:t>of</w:t>
      </w:r>
      <w:proofErr w:type="spellEnd"/>
      <w:r w:rsidRPr="005733BE">
        <w:rPr>
          <w:color w:val="333333"/>
          <w:highlight w:val="white"/>
          <w:lang w:val="de-DE"/>
        </w:rPr>
        <w:t xml:space="preserve"> Conduct und steht damit ebenfalls unter der Creative Commons Attribution-</w:t>
      </w:r>
      <w:proofErr w:type="spellStart"/>
      <w:r w:rsidRPr="005733BE">
        <w:rPr>
          <w:color w:val="333333"/>
          <w:highlight w:val="white"/>
          <w:lang w:val="de-DE"/>
        </w:rPr>
        <w:t>ShareAlike</w:t>
      </w:r>
      <w:proofErr w:type="spellEnd"/>
      <w:r w:rsidRPr="005733BE">
        <w:rPr>
          <w:color w:val="333333"/>
          <w:highlight w:val="white"/>
          <w:lang w:val="de-DE"/>
        </w:rPr>
        <w:t xml:space="preserve"> Lizenz. Dieser wiederum basiert auf dem </w:t>
      </w:r>
      <w:proofErr w:type="spellStart"/>
      <w:r w:rsidRPr="005733BE">
        <w:rPr>
          <w:color w:val="333333"/>
          <w:highlight w:val="white"/>
          <w:lang w:val="de-DE"/>
        </w:rPr>
        <w:t>pdx.rb</w:t>
      </w:r>
      <w:proofErr w:type="spellEnd"/>
      <w:r w:rsidRPr="005733BE">
        <w:rPr>
          <w:color w:val="333333"/>
          <w:highlight w:val="white"/>
          <w:lang w:val="de-DE"/>
        </w:rPr>
        <w:t xml:space="preserve"> code </w:t>
      </w:r>
      <w:proofErr w:type="spellStart"/>
      <w:r w:rsidRPr="005733BE">
        <w:rPr>
          <w:color w:val="333333"/>
          <w:highlight w:val="white"/>
          <w:lang w:val="de-DE"/>
        </w:rPr>
        <w:t>of</w:t>
      </w:r>
      <w:proofErr w:type="spellEnd"/>
      <w:r w:rsidRPr="005733BE">
        <w:rPr>
          <w:color w:val="333333"/>
          <w:highlight w:val="white"/>
          <w:lang w:val="de-DE"/>
        </w:rPr>
        <w:t xml:space="preserve"> </w:t>
      </w:r>
      <w:proofErr w:type="spellStart"/>
      <w:r w:rsidRPr="005733BE">
        <w:rPr>
          <w:color w:val="333333"/>
          <w:highlight w:val="white"/>
          <w:lang w:val="de-DE"/>
        </w:rPr>
        <w:t>conduct</w:t>
      </w:r>
      <w:proofErr w:type="spellEnd"/>
      <w:r w:rsidRPr="005733BE">
        <w:rPr>
          <w:color w:val="333333"/>
          <w:highlight w:val="white"/>
          <w:lang w:val="de-DE"/>
        </w:rPr>
        <w:t>, der unter derselben Lizenz steht.</w:t>
      </w:r>
    </w:p>
    <w:p w14:paraId="13CC95BE" w14:textId="77777777" w:rsidR="0005660E" w:rsidRPr="005733BE" w:rsidRDefault="0005660E">
      <w:pPr>
        <w:rPr>
          <w:color w:val="333333"/>
          <w:highlight w:val="white"/>
          <w:lang w:val="de-DE"/>
        </w:rPr>
      </w:pPr>
    </w:p>
    <w:sectPr w:rsidR="0005660E" w:rsidRPr="005733BE">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A16646" w14:textId="77777777" w:rsidR="00A27BD4" w:rsidRDefault="00A27BD4" w:rsidP="00615CA5">
      <w:pPr>
        <w:spacing w:line="240" w:lineRule="auto"/>
      </w:pPr>
      <w:r>
        <w:separator/>
      </w:r>
    </w:p>
  </w:endnote>
  <w:endnote w:type="continuationSeparator" w:id="0">
    <w:p w14:paraId="7D6E381C" w14:textId="77777777" w:rsidR="00A27BD4" w:rsidRDefault="00A27BD4" w:rsidP="00615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029C2" w14:textId="77777777" w:rsidR="00A27BD4" w:rsidRDefault="00A27BD4" w:rsidP="00615CA5">
      <w:pPr>
        <w:spacing w:line="240" w:lineRule="auto"/>
      </w:pPr>
      <w:r>
        <w:separator/>
      </w:r>
    </w:p>
  </w:footnote>
  <w:footnote w:type="continuationSeparator" w:id="0">
    <w:p w14:paraId="00510336" w14:textId="77777777" w:rsidR="00A27BD4" w:rsidRDefault="00A27BD4" w:rsidP="00615C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8D2983"/>
    <w:multiLevelType w:val="multilevel"/>
    <w:tmpl w:val="79DC5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913C94"/>
    <w:multiLevelType w:val="multilevel"/>
    <w:tmpl w:val="814EE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05660E"/>
    <w:rsid w:val="00030DEE"/>
    <w:rsid w:val="0005660E"/>
    <w:rsid w:val="00062860"/>
    <w:rsid w:val="00145969"/>
    <w:rsid w:val="001A53F4"/>
    <w:rsid w:val="0022474F"/>
    <w:rsid w:val="00255623"/>
    <w:rsid w:val="0025715B"/>
    <w:rsid w:val="002873D9"/>
    <w:rsid w:val="002B1597"/>
    <w:rsid w:val="002F02BA"/>
    <w:rsid w:val="003A32C0"/>
    <w:rsid w:val="004048F1"/>
    <w:rsid w:val="00450182"/>
    <w:rsid w:val="004C588F"/>
    <w:rsid w:val="005733BE"/>
    <w:rsid w:val="00615CA5"/>
    <w:rsid w:val="00647460"/>
    <w:rsid w:val="00654FEA"/>
    <w:rsid w:val="006F27D3"/>
    <w:rsid w:val="006F6191"/>
    <w:rsid w:val="00705BA9"/>
    <w:rsid w:val="00713552"/>
    <w:rsid w:val="007556C8"/>
    <w:rsid w:val="007606A0"/>
    <w:rsid w:val="007C1CA4"/>
    <w:rsid w:val="007D2C62"/>
    <w:rsid w:val="008920F2"/>
    <w:rsid w:val="008C5632"/>
    <w:rsid w:val="00935ABF"/>
    <w:rsid w:val="009563E1"/>
    <w:rsid w:val="009B2D75"/>
    <w:rsid w:val="009E1F7F"/>
    <w:rsid w:val="00A27BD4"/>
    <w:rsid w:val="00A63FF3"/>
    <w:rsid w:val="00AE2984"/>
    <w:rsid w:val="00B02A17"/>
    <w:rsid w:val="00B23583"/>
    <w:rsid w:val="00BC0BBC"/>
    <w:rsid w:val="00BE6E84"/>
    <w:rsid w:val="00E02E4C"/>
    <w:rsid w:val="00F07424"/>
    <w:rsid w:val="00F9786E"/>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B4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GB" w:eastAsia="en-US" w:bidi="he-IL"/>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Sprechblasentext">
    <w:name w:val="Balloon Text"/>
    <w:basedOn w:val="Standard"/>
    <w:link w:val="SprechblasentextZchn"/>
    <w:uiPriority w:val="99"/>
    <w:semiHidden/>
    <w:unhideWhenUsed/>
    <w:rsid w:val="006F27D3"/>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6F27D3"/>
    <w:rPr>
      <w:rFonts w:ascii="Times New Roman" w:hAnsi="Times New Roman" w:cs="Times New Roman"/>
      <w:sz w:val="18"/>
      <w:szCs w:val="18"/>
    </w:rPr>
  </w:style>
  <w:style w:type="paragraph" w:styleId="Kopfzeile">
    <w:name w:val="header"/>
    <w:basedOn w:val="Standard"/>
    <w:link w:val="KopfzeileZchn"/>
    <w:uiPriority w:val="99"/>
    <w:unhideWhenUsed/>
    <w:rsid w:val="00615CA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15CA5"/>
  </w:style>
  <w:style w:type="paragraph" w:styleId="Fuzeile">
    <w:name w:val="footer"/>
    <w:basedOn w:val="Standard"/>
    <w:link w:val="FuzeileZchn"/>
    <w:uiPriority w:val="99"/>
    <w:unhideWhenUsed/>
    <w:rsid w:val="00615CA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15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965</Words>
  <Characters>6082</Characters>
  <Application>Microsoft Office Word</Application>
  <DocSecurity>0</DocSecurity>
  <Lines>50</Lines>
  <Paragraphs>14</Paragraphs>
  <ScaleCrop>false</ScaleCrop>
  <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2021-12-29T11:19:00Z</dcterms:created>
  <dcterms:modified xsi:type="dcterms:W3CDTF">2021-12-29T11:19:00Z</dcterms:modified>
</cp:coreProperties>
</file>